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0343B" w14:textId="7BC45B24" w:rsidR="00096CBE" w:rsidRDefault="00457F8A" w:rsidP="002A4B72">
      <w:pPr>
        <w:jc w:val="center"/>
      </w:pPr>
      <w:r>
        <w:rPr>
          <w:noProof/>
        </w:rPr>
        <w:drawing>
          <wp:anchor distT="0" distB="0" distL="114300" distR="114300" simplePos="0" relativeHeight="251658240" behindDoc="0" locked="0" layoutInCell="1" allowOverlap="1" wp14:anchorId="331471E9" wp14:editId="4941C8E2">
            <wp:simplePos x="0" y="0"/>
            <wp:positionH relativeFrom="column">
              <wp:posOffset>2266950</wp:posOffset>
            </wp:positionH>
            <wp:positionV relativeFrom="paragraph">
              <wp:posOffset>316865</wp:posOffset>
            </wp:positionV>
            <wp:extent cx="1146175" cy="1045845"/>
            <wp:effectExtent l="0" t="0" r="0" b="0"/>
            <wp:wrapNone/>
            <wp:docPr id="6" name="Picture 6" descr="ZWOwOKW-Fq8YcQHV0RDLSS8-3WnMlbt9D-1Ej_qwI-Df5b6LRvx37zTuxcc1O_KO0NjXOuzKqTRt1bMUSH4qe4nZrt18gxaFuqmq5POhqHEhr1kTrCXnkuw0eaku3i49pQEH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WOwOKW-Fq8YcQHV0RDLSS8-3WnMlbt9D-1Ej_qwI-Df5b6LRvx37zTuxcc1O_KO0NjXOuzKqTRt1bMUSH4qe4nZrt18gxaFuqmq5POhqHEhr1kTrCXnkuw0eaku3i49pQEH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045845"/>
                    </a:xfrm>
                    <a:prstGeom prst="rect">
                      <a:avLst/>
                    </a:prstGeom>
                    <a:noFill/>
                  </pic:spPr>
                </pic:pic>
              </a:graphicData>
            </a:graphic>
            <wp14:sizeRelH relativeFrom="page">
              <wp14:pctWidth>0</wp14:pctWidth>
            </wp14:sizeRelH>
            <wp14:sizeRelV relativeFrom="page">
              <wp14:pctHeight>0</wp14:pctHeight>
            </wp14:sizeRelV>
          </wp:anchor>
        </w:drawing>
      </w:r>
    </w:p>
    <w:p w14:paraId="2DA55517" w14:textId="1AD7FB4B" w:rsidR="007E7963" w:rsidRPr="00F001EE" w:rsidRDefault="00457F8A" w:rsidP="00F001EE">
      <w:r>
        <w:rPr>
          <w:noProof/>
        </w:rPr>
        <w:drawing>
          <wp:anchor distT="0" distB="0" distL="114300" distR="114300" simplePos="0" relativeHeight="251659264" behindDoc="0" locked="0" layoutInCell="1" allowOverlap="1" wp14:anchorId="3262D8E7" wp14:editId="4F172C1C">
            <wp:simplePos x="0" y="0"/>
            <wp:positionH relativeFrom="margin">
              <wp:posOffset>4077335</wp:posOffset>
            </wp:positionH>
            <wp:positionV relativeFrom="margin">
              <wp:posOffset>400050</wp:posOffset>
            </wp:positionV>
            <wp:extent cx="1580515" cy="105346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0515" cy="105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F87CC4">
        <w:rPr>
          <w:noProof/>
        </w:rPr>
        <w:drawing>
          <wp:inline distT="0" distB="0" distL="0" distR="0" wp14:anchorId="5EA3128B" wp14:editId="230E0FC6">
            <wp:extent cx="1781175" cy="101917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175" cy="1019175"/>
                    </a:xfrm>
                    <a:prstGeom prst="rect">
                      <a:avLst/>
                    </a:prstGeom>
                    <a:noFill/>
                    <a:ln>
                      <a:noFill/>
                    </a:ln>
                  </pic:spPr>
                </pic:pic>
              </a:graphicData>
            </a:graphic>
          </wp:inline>
        </w:drawing>
      </w:r>
      <w:r>
        <w:t xml:space="preserve">                      </w:t>
      </w:r>
      <w:bookmarkStart w:id="0" w:name="_GoBack"/>
      <w:bookmarkEnd w:id="0"/>
      <w:r>
        <w:rPr>
          <w:rFonts w:cs="Times New Roman"/>
          <w:b/>
          <w:bCs/>
          <w:sz w:val="36"/>
          <w:szCs w:val="28"/>
        </w:rPr>
        <w:t xml:space="preserve">        </w:t>
      </w:r>
    </w:p>
    <w:p w14:paraId="3ABE221B" w14:textId="77777777" w:rsidR="00826C60" w:rsidRPr="002A4B72" w:rsidRDefault="00826C60" w:rsidP="002A4B72">
      <w:pPr>
        <w:pStyle w:val="Default"/>
        <w:spacing w:before="240" w:after="240"/>
        <w:jc w:val="center"/>
        <w:rPr>
          <w:rFonts w:cs="Times New Roman"/>
          <w:b/>
          <w:bCs/>
          <w:sz w:val="36"/>
        </w:rPr>
      </w:pPr>
      <w:r w:rsidRPr="002A4B72">
        <w:rPr>
          <w:rFonts w:cs="Times New Roman"/>
          <w:b/>
          <w:bCs/>
          <w:sz w:val="36"/>
        </w:rPr>
        <w:t>To be eligible for the My Groceries to Go! CSFP, you must:</w:t>
      </w:r>
    </w:p>
    <w:p w14:paraId="2B2F3BFA" w14:textId="77777777" w:rsidR="00826C60" w:rsidRPr="00121438" w:rsidRDefault="00826C60" w:rsidP="00826C60">
      <w:pPr>
        <w:pStyle w:val="Default"/>
        <w:numPr>
          <w:ilvl w:val="0"/>
          <w:numId w:val="1"/>
        </w:numPr>
        <w:rPr>
          <w:rFonts w:cs="Times New Roman"/>
          <w:sz w:val="36"/>
          <w:szCs w:val="28"/>
        </w:rPr>
      </w:pPr>
      <w:r w:rsidRPr="00121438">
        <w:rPr>
          <w:rFonts w:cs="Times New Roman"/>
          <w:sz w:val="36"/>
          <w:szCs w:val="28"/>
        </w:rPr>
        <w:t>Be at least 60 years of age</w:t>
      </w:r>
    </w:p>
    <w:p w14:paraId="4E1CBB50" w14:textId="77777777" w:rsidR="00826C60" w:rsidRPr="00121438" w:rsidRDefault="00826C60" w:rsidP="00826C60">
      <w:pPr>
        <w:pStyle w:val="Default"/>
        <w:numPr>
          <w:ilvl w:val="0"/>
          <w:numId w:val="1"/>
        </w:numPr>
        <w:rPr>
          <w:rFonts w:cs="Times New Roman"/>
          <w:sz w:val="36"/>
          <w:szCs w:val="28"/>
        </w:rPr>
      </w:pPr>
      <w:r w:rsidRPr="00121438">
        <w:rPr>
          <w:rFonts w:cs="Times New Roman"/>
          <w:sz w:val="36"/>
          <w:szCs w:val="28"/>
        </w:rPr>
        <w:t>Meet the following income guidelines:</w:t>
      </w:r>
    </w:p>
    <w:p w14:paraId="3F4ACF91" w14:textId="77777777" w:rsidR="00826C60" w:rsidRPr="00121438" w:rsidRDefault="00826C60" w:rsidP="00826C60">
      <w:pPr>
        <w:pStyle w:val="Default"/>
        <w:ind w:left="720"/>
        <w:rPr>
          <w:rFonts w:cs="Times New Roman"/>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312"/>
        <w:gridCol w:w="2317"/>
        <w:gridCol w:w="2303"/>
      </w:tblGrid>
      <w:tr w:rsidR="00826C60" w:rsidRPr="00121438" w14:paraId="047766AA" w14:textId="77777777" w:rsidTr="00121438">
        <w:tc>
          <w:tcPr>
            <w:tcW w:w="2466" w:type="dxa"/>
            <w:shd w:val="clear" w:color="auto" w:fill="auto"/>
          </w:tcPr>
          <w:p w14:paraId="3409CFE8" w14:textId="77777777" w:rsidR="00826C60" w:rsidRPr="00121438" w:rsidRDefault="00826C60" w:rsidP="00121438">
            <w:pPr>
              <w:pStyle w:val="Default"/>
              <w:jc w:val="center"/>
              <w:rPr>
                <w:rFonts w:cs="Times New Roman"/>
                <w:sz w:val="28"/>
                <w:szCs w:val="28"/>
              </w:rPr>
            </w:pPr>
            <w:r w:rsidRPr="00121438">
              <w:rPr>
                <w:rFonts w:cs="Times New Roman"/>
                <w:sz w:val="28"/>
                <w:szCs w:val="28"/>
              </w:rPr>
              <w:t>Household Size</w:t>
            </w:r>
          </w:p>
        </w:tc>
        <w:tc>
          <w:tcPr>
            <w:tcW w:w="2466" w:type="dxa"/>
            <w:shd w:val="clear" w:color="auto" w:fill="auto"/>
          </w:tcPr>
          <w:p w14:paraId="7779D623" w14:textId="77777777" w:rsidR="00826C60" w:rsidRPr="00121438" w:rsidRDefault="00826C60" w:rsidP="00121438">
            <w:pPr>
              <w:pStyle w:val="Default"/>
              <w:jc w:val="center"/>
              <w:rPr>
                <w:rFonts w:cs="Times New Roman"/>
                <w:sz w:val="28"/>
                <w:szCs w:val="28"/>
              </w:rPr>
            </w:pPr>
            <w:r w:rsidRPr="00121438">
              <w:rPr>
                <w:rFonts w:cs="Times New Roman"/>
                <w:sz w:val="28"/>
                <w:szCs w:val="28"/>
              </w:rPr>
              <w:t>Annual Income</w:t>
            </w:r>
          </w:p>
        </w:tc>
        <w:tc>
          <w:tcPr>
            <w:tcW w:w="2466" w:type="dxa"/>
            <w:shd w:val="clear" w:color="auto" w:fill="auto"/>
          </w:tcPr>
          <w:p w14:paraId="1818FB46" w14:textId="77777777" w:rsidR="00826C60" w:rsidRPr="00121438" w:rsidRDefault="00826C60" w:rsidP="00121438">
            <w:pPr>
              <w:pStyle w:val="Default"/>
              <w:jc w:val="center"/>
              <w:rPr>
                <w:rFonts w:cs="Times New Roman"/>
                <w:sz w:val="28"/>
                <w:szCs w:val="28"/>
              </w:rPr>
            </w:pPr>
            <w:r w:rsidRPr="00121438">
              <w:rPr>
                <w:rFonts w:cs="Times New Roman"/>
                <w:sz w:val="28"/>
                <w:szCs w:val="28"/>
              </w:rPr>
              <w:t>Monthly Income</w:t>
            </w:r>
          </w:p>
        </w:tc>
        <w:tc>
          <w:tcPr>
            <w:tcW w:w="2466" w:type="dxa"/>
            <w:shd w:val="clear" w:color="auto" w:fill="auto"/>
          </w:tcPr>
          <w:p w14:paraId="116C57F7" w14:textId="77777777" w:rsidR="00826C60" w:rsidRPr="00121438" w:rsidRDefault="00826C60" w:rsidP="00121438">
            <w:pPr>
              <w:pStyle w:val="Default"/>
              <w:jc w:val="center"/>
              <w:rPr>
                <w:rFonts w:cs="Times New Roman"/>
                <w:sz w:val="28"/>
                <w:szCs w:val="28"/>
              </w:rPr>
            </w:pPr>
            <w:r w:rsidRPr="00121438">
              <w:rPr>
                <w:rFonts w:cs="Times New Roman"/>
                <w:sz w:val="28"/>
                <w:szCs w:val="28"/>
              </w:rPr>
              <w:t>Weekly Income</w:t>
            </w:r>
          </w:p>
        </w:tc>
      </w:tr>
      <w:tr w:rsidR="00826C60" w:rsidRPr="00121438" w14:paraId="06D22951" w14:textId="77777777" w:rsidTr="00121438">
        <w:tc>
          <w:tcPr>
            <w:tcW w:w="2466" w:type="dxa"/>
            <w:shd w:val="clear" w:color="auto" w:fill="auto"/>
          </w:tcPr>
          <w:p w14:paraId="73AA499E" w14:textId="77777777" w:rsidR="00826C60" w:rsidRPr="00121438" w:rsidRDefault="00826C60" w:rsidP="00121438">
            <w:pPr>
              <w:pStyle w:val="Default"/>
              <w:jc w:val="center"/>
              <w:rPr>
                <w:rFonts w:cs="Times New Roman"/>
                <w:sz w:val="28"/>
                <w:szCs w:val="28"/>
              </w:rPr>
            </w:pPr>
            <w:r w:rsidRPr="00121438">
              <w:rPr>
                <w:rFonts w:cs="Times New Roman"/>
                <w:sz w:val="28"/>
                <w:szCs w:val="28"/>
              </w:rPr>
              <w:t>1</w:t>
            </w:r>
          </w:p>
        </w:tc>
        <w:tc>
          <w:tcPr>
            <w:tcW w:w="2466" w:type="dxa"/>
            <w:shd w:val="clear" w:color="auto" w:fill="auto"/>
          </w:tcPr>
          <w:p w14:paraId="66D725A3" w14:textId="77F341A8" w:rsidR="00826C60" w:rsidRPr="004135E2" w:rsidRDefault="00826C60" w:rsidP="00121438">
            <w:pPr>
              <w:pStyle w:val="Default"/>
              <w:jc w:val="center"/>
              <w:rPr>
                <w:sz w:val="28"/>
                <w:szCs w:val="28"/>
              </w:rPr>
            </w:pPr>
            <w:r w:rsidRPr="004135E2">
              <w:rPr>
                <w:sz w:val="28"/>
                <w:szCs w:val="28"/>
              </w:rPr>
              <w:t>$</w:t>
            </w:r>
            <w:r w:rsidR="00B80229">
              <w:rPr>
                <w:sz w:val="28"/>
                <w:szCs w:val="28"/>
              </w:rPr>
              <w:t>2</w:t>
            </w:r>
            <w:r w:rsidR="00BC4F82">
              <w:rPr>
                <w:sz w:val="28"/>
                <w:szCs w:val="28"/>
              </w:rPr>
              <w:t>3,475</w:t>
            </w:r>
          </w:p>
        </w:tc>
        <w:tc>
          <w:tcPr>
            <w:tcW w:w="2466" w:type="dxa"/>
            <w:shd w:val="clear" w:color="auto" w:fill="auto"/>
          </w:tcPr>
          <w:p w14:paraId="66CBC623" w14:textId="749F5C9B" w:rsidR="00826C60" w:rsidRPr="004135E2" w:rsidRDefault="009A54D3" w:rsidP="00121438">
            <w:pPr>
              <w:pStyle w:val="Default"/>
              <w:jc w:val="center"/>
              <w:rPr>
                <w:sz w:val="28"/>
                <w:szCs w:val="28"/>
              </w:rPr>
            </w:pPr>
            <w:r w:rsidRPr="004135E2">
              <w:rPr>
                <w:sz w:val="28"/>
                <w:szCs w:val="28"/>
              </w:rPr>
              <w:t>$</w:t>
            </w:r>
            <w:r w:rsidR="00BC4F82">
              <w:rPr>
                <w:sz w:val="28"/>
                <w:szCs w:val="28"/>
              </w:rPr>
              <w:t>1,957</w:t>
            </w:r>
          </w:p>
        </w:tc>
        <w:tc>
          <w:tcPr>
            <w:tcW w:w="2466" w:type="dxa"/>
            <w:shd w:val="clear" w:color="auto" w:fill="auto"/>
          </w:tcPr>
          <w:p w14:paraId="327D2A72" w14:textId="07972D93" w:rsidR="00826C60" w:rsidRPr="004135E2" w:rsidRDefault="009A54D3" w:rsidP="00121438">
            <w:pPr>
              <w:pStyle w:val="Default"/>
              <w:jc w:val="center"/>
              <w:rPr>
                <w:sz w:val="28"/>
                <w:szCs w:val="28"/>
              </w:rPr>
            </w:pPr>
            <w:r w:rsidRPr="004135E2">
              <w:rPr>
                <w:sz w:val="28"/>
                <w:szCs w:val="28"/>
              </w:rPr>
              <w:t>$</w:t>
            </w:r>
            <w:r w:rsidR="00BC4F82">
              <w:rPr>
                <w:sz w:val="28"/>
                <w:szCs w:val="28"/>
              </w:rPr>
              <w:t>452</w:t>
            </w:r>
          </w:p>
        </w:tc>
      </w:tr>
      <w:tr w:rsidR="00826C60" w:rsidRPr="00121438" w14:paraId="0AF5962D" w14:textId="77777777" w:rsidTr="00121438">
        <w:tc>
          <w:tcPr>
            <w:tcW w:w="2466" w:type="dxa"/>
            <w:shd w:val="clear" w:color="auto" w:fill="auto"/>
          </w:tcPr>
          <w:p w14:paraId="4787A9FE" w14:textId="77777777" w:rsidR="00826C60" w:rsidRPr="00121438" w:rsidRDefault="00826C60" w:rsidP="00121438">
            <w:pPr>
              <w:pStyle w:val="Default"/>
              <w:jc w:val="center"/>
              <w:rPr>
                <w:rFonts w:cs="Times New Roman"/>
                <w:sz w:val="28"/>
                <w:szCs w:val="28"/>
              </w:rPr>
            </w:pPr>
            <w:r w:rsidRPr="00121438">
              <w:rPr>
                <w:rFonts w:cs="Times New Roman"/>
                <w:sz w:val="28"/>
                <w:szCs w:val="28"/>
              </w:rPr>
              <w:t>2</w:t>
            </w:r>
          </w:p>
        </w:tc>
        <w:tc>
          <w:tcPr>
            <w:tcW w:w="2466" w:type="dxa"/>
            <w:shd w:val="clear" w:color="auto" w:fill="auto"/>
          </w:tcPr>
          <w:p w14:paraId="3A915D80" w14:textId="2253E9FA" w:rsidR="00826C60" w:rsidRPr="004135E2" w:rsidRDefault="00B80229" w:rsidP="00121438">
            <w:pPr>
              <w:pStyle w:val="Default"/>
              <w:jc w:val="center"/>
              <w:rPr>
                <w:sz w:val="28"/>
                <w:szCs w:val="28"/>
              </w:rPr>
            </w:pPr>
            <w:r>
              <w:rPr>
                <w:sz w:val="28"/>
                <w:szCs w:val="28"/>
              </w:rPr>
              <w:t>3</w:t>
            </w:r>
            <w:r w:rsidR="00BC4F82">
              <w:rPr>
                <w:sz w:val="28"/>
                <w:szCs w:val="28"/>
              </w:rPr>
              <w:t>1,725</w:t>
            </w:r>
          </w:p>
        </w:tc>
        <w:tc>
          <w:tcPr>
            <w:tcW w:w="2466" w:type="dxa"/>
            <w:shd w:val="clear" w:color="auto" w:fill="auto"/>
          </w:tcPr>
          <w:p w14:paraId="75BCC460" w14:textId="381CE8AA" w:rsidR="00BC4F82" w:rsidRPr="004135E2" w:rsidRDefault="00B80229" w:rsidP="00BC4F82">
            <w:pPr>
              <w:pStyle w:val="Default"/>
              <w:jc w:val="center"/>
              <w:rPr>
                <w:sz w:val="28"/>
                <w:szCs w:val="28"/>
              </w:rPr>
            </w:pPr>
            <w:r>
              <w:rPr>
                <w:sz w:val="28"/>
                <w:szCs w:val="28"/>
              </w:rPr>
              <w:t>2,</w:t>
            </w:r>
            <w:r w:rsidR="00BC4F82">
              <w:rPr>
                <w:sz w:val="28"/>
                <w:szCs w:val="28"/>
              </w:rPr>
              <w:t>644</w:t>
            </w:r>
          </w:p>
        </w:tc>
        <w:tc>
          <w:tcPr>
            <w:tcW w:w="2466" w:type="dxa"/>
            <w:shd w:val="clear" w:color="auto" w:fill="auto"/>
          </w:tcPr>
          <w:p w14:paraId="65C67EA6" w14:textId="1BC1A3B3" w:rsidR="00826C60" w:rsidRPr="004135E2" w:rsidRDefault="00BC4F82" w:rsidP="00121438">
            <w:pPr>
              <w:pStyle w:val="Default"/>
              <w:jc w:val="center"/>
              <w:rPr>
                <w:sz w:val="28"/>
                <w:szCs w:val="28"/>
              </w:rPr>
            </w:pPr>
            <w:r>
              <w:rPr>
                <w:sz w:val="28"/>
                <w:szCs w:val="28"/>
              </w:rPr>
              <w:t>611</w:t>
            </w:r>
          </w:p>
        </w:tc>
      </w:tr>
      <w:tr w:rsidR="00826C60" w:rsidRPr="00121438" w14:paraId="705599D3" w14:textId="77777777" w:rsidTr="00121438">
        <w:tc>
          <w:tcPr>
            <w:tcW w:w="2466" w:type="dxa"/>
            <w:shd w:val="clear" w:color="auto" w:fill="auto"/>
          </w:tcPr>
          <w:p w14:paraId="0A8EF718" w14:textId="77777777" w:rsidR="00826C60" w:rsidRPr="00121438" w:rsidRDefault="00826C60" w:rsidP="00121438">
            <w:pPr>
              <w:pStyle w:val="Default"/>
              <w:jc w:val="center"/>
              <w:rPr>
                <w:rFonts w:cs="Times New Roman"/>
                <w:sz w:val="28"/>
                <w:szCs w:val="28"/>
              </w:rPr>
            </w:pPr>
            <w:r w:rsidRPr="00121438">
              <w:rPr>
                <w:rFonts w:cs="Times New Roman"/>
                <w:sz w:val="28"/>
                <w:szCs w:val="28"/>
              </w:rPr>
              <w:t>3</w:t>
            </w:r>
          </w:p>
        </w:tc>
        <w:tc>
          <w:tcPr>
            <w:tcW w:w="2466" w:type="dxa"/>
            <w:shd w:val="clear" w:color="auto" w:fill="auto"/>
          </w:tcPr>
          <w:p w14:paraId="29AA16C8" w14:textId="67DFD6DF" w:rsidR="00826C60" w:rsidRPr="004135E2" w:rsidRDefault="00BC4F82" w:rsidP="00121438">
            <w:pPr>
              <w:pStyle w:val="Default"/>
              <w:jc w:val="center"/>
              <w:rPr>
                <w:sz w:val="28"/>
                <w:szCs w:val="28"/>
              </w:rPr>
            </w:pPr>
            <w:r>
              <w:rPr>
                <w:sz w:val="28"/>
                <w:szCs w:val="28"/>
              </w:rPr>
              <w:t>39,975</w:t>
            </w:r>
          </w:p>
        </w:tc>
        <w:tc>
          <w:tcPr>
            <w:tcW w:w="2466" w:type="dxa"/>
            <w:shd w:val="clear" w:color="auto" w:fill="auto"/>
          </w:tcPr>
          <w:p w14:paraId="7D38BFEF" w14:textId="30C777FC" w:rsidR="00826C60" w:rsidRPr="004135E2" w:rsidRDefault="00B80229" w:rsidP="00B80229">
            <w:pPr>
              <w:pStyle w:val="Default"/>
              <w:tabs>
                <w:tab w:val="left" w:pos="720"/>
                <w:tab w:val="center" w:pos="1079"/>
              </w:tabs>
              <w:jc w:val="center"/>
              <w:rPr>
                <w:sz w:val="28"/>
                <w:szCs w:val="28"/>
              </w:rPr>
            </w:pPr>
            <w:r>
              <w:rPr>
                <w:sz w:val="28"/>
                <w:szCs w:val="28"/>
              </w:rPr>
              <w:t>3,</w:t>
            </w:r>
            <w:r w:rsidR="00BC4F82">
              <w:rPr>
                <w:sz w:val="28"/>
                <w:szCs w:val="28"/>
              </w:rPr>
              <w:t>332</w:t>
            </w:r>
          </w:p>
        </w:tc>
        <w:tc>
          <w:tcPr>
            <w:tcW w:w="2466" w:type="dxa"/>
            <w:shd w:val="clear" w:color="auto" w:fill="auto"/>
          </w:tcPr>
          <w:p w14:paraId="05282665" w14:textId="0E2A1D48" w:rsidR="00826C60" w:rsidRPr="004135E2" w:rsidRDefault="00B80229" w:rsidP="00121438">
            <w:pPr>
              <w:pStyle w:val="Default"/>
              <w:jc w:val="center"/>
              <w:rPr>
                <w:sz w:val="28"/>
                <w:szCs w:val="28"/>
              </w:rPr>
            </w:pPr>
            <w:r>
              <w:rPr>
                <w:sz w:val="28"/>
                <w:szCs w:val="28"/>
              </w:rPr>
              <w:t>7</w:t>
            </w:r>
            <w:r w:rsidR="00BC4F82">
              <w:rPr>
                <w:sz w:val="28"/>
                <w:szCs w:val="28"/>
              </w:rPr>
              <w:t>69</w:t>
            </w:r>
          </w:p>
        </w:tc>
      </w:tr>
      <w:tr w:rsidR="00826C60" w:rsidRPr="00121438" w14:paraId="3A4E73CD" w14:textId="77777777" w:rsidTr="00121438">
        <w:tc>
          <w:tcPr>
            <w:tcW w:w="2466" w:type="dxa"/>
            <w:shd w:val="clear" w:color="auto" w:fill="auto"/>
          </w:tcPr>
          <w:p w14:paraId="1EFB2924" w14:textId="77777777" w:rsidR="00826C60" w:rsidRPr="00121438" w:rsidRDefault="00826C60" w:rsidP="00121438">
            <w:pPr>
              <w:pStyle w:val="Default"/>
              <w:jc w:val="center"/>
              <w:rPr>
                <w:rFonts w:cs="Times New Roman"/>
                <w:sz w:val="28"/>
                <w:szCs w:val="28"/>
              </w:rPr>
            </w:pPr>
            <w:r w:rsidRPr="00121438">
              <w:rPr>
                <w:rFonts w:cs="Times New Roman"/>
                <w:sz w:val="28"/>
                <w:szCs w:val="28"/>
              </w:rPr>
              <w:t>4</w:t>
            </w:r>
          </w:p>
        </w:tc>
        <w:tc>
          <w:tcPr>
            <w:tcW w:w="2466" w:type="dxa"/>
            <w:shd w:val="clear" w:color="auto" w:fill="auto"/>
          </w:tcPr>
          <w:p w14:paraId="24661CBA" w14:textId="0DFA6E3E" w:rsidR="00826C60" w:rsidRPr="004135E2" w:rsidRDefault="00B80229" w:rsidP="00121438">
            <w:pPr>
              <w:pStyle w:val="Default"/>
              <w:jc w:val="center"/>
              <w:rPr>
                <w:sz w:val="28"/>
                <w:szCs w:val="28"/>
              </w:rPr>
            </w:pPr>
            <w:r>
              <w:rPr>
                <w:sz w:val="28"/>
                <w:szCs w:val="28"/>
              </w:rPr>
              <w:t>4</w:t>
            </w:r>
            <w:r w:rsidR="00BC4F82">
              <w:rPr>
                <w:sz w:val="28"/>
                <w:szCs w:val="28"/>
              </w:rPr>
              <w:t>8,225</w:t>
            </w:r>
          </w:p>
        </w:tc>
        <w:tc>
          <w:tcPr>
            <w:tcW w:w="2466" w:type="dxa"/>
            <w:shd w:val="clear" w:color="auto" w:fill="auto"/>
          </w:tcPr>
          <w:p w14:paraId="7C68CC74" w14:textId="26073BFD" w:rsidR="00826C60" w:rsidRPr="004135E2" w:rsidRDefault="00BC4F82" w:rsidP="00121438">
            <w:pPr>
              <w:pStyle w:val="Default"/>
              <w:jc w:val="center"/>
              <w:rPr>
                <w:sz w:val="28"/>
                <w:szCs w:val="28"/>
              </w:rPr>
            </w:pPr>
            <w:r>
              <w:rPr>
                <w:sz w:val="28"/>
                <w:szCs w:val="28"/>
              </w:rPr>
              <w:t>4,019</w:t>
            </w:r>
          </w:p>
        </w:tc>
        <w:tc>
          <w:tcPr>
            <w:tcW w:w="2466" w:type="dxa"/>
            <w:shd w:val="clear" w:color="auto" w:fill="auto"/>
          </w:tcPr>
          <w:p w14:paraId="5B7889E1" w14:textId="31ABA03E" w:rsidR="00826C60" w:rsidRPr="004135E2" w:rsidRDefault="00B80229" w:rsidP="00121438">
            <w:pPr>
              <w:pStyle w:val="Default"/>
              <w:jc w:val="center"/>
              <w:rPr>
                <w:sz w:val="28"/>
                <w:szCs w:val="28"/>
              </w:rPr>
            </w:pPr>
            <w:r>
              <w:rPr>
                <w:sz w:val="28"/>
                <w:szCs w:val="28"/>
              </w:rPr>
              <w:t>9</w:t>
            </w:r>
            <w:r w:rsidR="00BC4F82">
              <w:rPr>
                <w:sz w:val="28"/>
                <w:szCs w:val="28"/>
              </w:rPr>
              <w:t>28</w:t>
            </w:r>
          </w:p>
        </w:tc>
      </w:tr>
      <w:tr w:rsidR="00826C60" w:rsidRPr="00121438" w14:paraId="0622035F" w14:textId="77777777" w:rsidTr="00121438">
        <w:tc>
          <w:tcPr>
            <w:tcW w:w="2466" w:type="dxa"/>
            <w:shd w:val="clear" w:color="auto" w:fill="auto"/>
          </w:tcPr>
          <w:p w14:paraId="6EBD4AFF" w14:textId="77777777" w:rsidR="00826C60" w:rsidRPr="00121438" w:rsidRDefault="00826C60" w:rsidP="00121438">
            <w:pPr>
              <w:pStyle w:val="Default"/>
              <w:jc w:val="center"/>
              <w:rPr>
                <w:rFonts w:cs="Times New Roman"/>
                <w:sz w:val="28"/>
                <w:szCs w:val="28"/>
              </w:rPr>
            </w:pPr>
            <w:r w:rsidRPr="00121438">
              <w:rPr>
                <w:rFonts w:cs="Times New Roman"/>
                <w:sz w:val="28"/>
                <w:szCs w:val="28"/>
              </w:rPr>
              <w:t>5</w:t>
            </w:r>
          </w:p>
        </w:tc>
        <w:tc>
          <w:tcPr>
            <w:tcW w:w="2466" w:type="dxa"/>
            <w:shd w:val="clear" w:color="auto" w:fill="auto"/>
          </w:tcPr>
          <w:p w14:paraId="6EF31C6F" w14:textId="0B960ECB" w:rsidR="00826C60" w:rsidRPr="004135E2" w:rsidRDefault="00B80229" w:rsidP="00121438">
            <w:pPr>
              <w:pStyle w:val="Default"/>
              <w:jc w:val="center"/>
              <w:rPr>
                <w:sz w:val="28"/>
                <w:szCs w:val="28"/>
              </w:rPr>
            </w:pPr>
            <w:r>
              <w:rPr>
                <w:sz w:val="28"/>
                <w:szCs w:val="28"/>
              </w:rPr>
              <w:t>5</w:t>
            </w:r>
            <w:r w:rsidR="00BC4F82">
              <w:rPr>
                <w:sz w:val="28"/>
                <w:szCs w:val="28"/>
              </w:rPr>
              <w:t>6,475</w:t>
            </w:r>
          </w:p>
        </w:tc>
        <w:tc>
          <w:tcPr>
            <w:tcW w:w="2466" w:type="dxa"/>
            <w:shd w:val="clear" w:color="auto" w:fill="auto"/>
          </w:tcPr>
          <w:p w14:paraId="7F96BBA4" w14:textId="071C7FA4" w:rsidR="00826C60" w:rsidRPr="004135E2" w:rsidRDefault="00B80229" w:rsidP="00121438">
            <w:pPr>
              <w:pStyle w:val="Default"/>
              <w:jc w:val="center"/>
              <w:rPr>
                <w:sz w:val="28"/>
                <w:szCs w:val="28"/>
              </w:rPr>
            </w:pPr>
            <w:r>
              <w:rPr>
                <w:sz w:val="28"/>
                <w:szCs w:val="28"/>
              </w:rPr>
              <w:t>4,</w:t>
            </w:r>
            <w:r w:rsidR="00BC4F82">
              <w:rPr>
                <w:sz w:val="28"/>
                <w:szCs w:val="28"/>
              </w:rPr>
              <w:t>707</w:t>
            </w:r>
          </w:p>
        </w:tc>
        <w:tc>
          <w:tcPr>
            <w:tcW w:w="2466" w:type="dxa"/>
            <w:shd w:val="clear" w:color="auto" w:fill="auto"/>
          </w:tcPr>
          <w:p w14:paraId="54A98361" w14:textId="725C9FB8" w:rsidR="00826C60" w:rsidRPr="004135E2" w:rsidRDefault="00B80229" w:rsidP="00121438">
            <w:pPr>
              <w:pStyle w:val="Default"/>
              <w:jc w:val="center"/>
              <w:rPr>
                <w:sz w:val="28"/>
                <w:szCs w:val="28"/>
              </w:rPr>
            </w:pPr>
            <w:r>
              <w:rPr>
                <w:sz w:val="28"/>
                <w:szCs w:val="28"/>
              </w:rPr>
              <w:t>1,0</w:t>
            </w:r>
            <w:r w:rsidR="00BC4F82">
              <w:rPr>
                <w:sz w:val="28"/>
                <w:szCs w:val="28"/>
              </w:rPr>
              <w:t>87</w:t>
            </w:r>
          </w:p>
        </w:tc>
      </w:tr>
      <w:tr w:rsidR="00826C60" w:rsidRPr="00121438" w14:paraId="1D9791EC" w14:textId="77777777" w:rsidTr="00121438">
        <w:tc>
          <w:tcPr>
            <w:tcW w:w="2466" w:type="dxa"/>
            <w:shd w:val="clear" w:color="auto" w:fill="auto"/>
          </w:tcPr>
          <w:p w14:paraId="61E812E6" w14:textId="77777777" w:rsidR="00826C60" w:rsidRPr="00121438" w:rsidRDefault="00826C60" w:rsidP="00121438">
            <w:pPr>
              <w:pStyle w:val="Default"/>
              <w:jc w:val="center"/>
              <w:rPr>
                <w:rFonts w:cs="Times New Roman"/>
                <w:sz w:val="28"/>
                <w:szCs w:val="28"/>
              </w:rPr>
            </w:pPr>
            <w:r w:rsidRPr="00121438">
              <w:rPr>
                <w:rFonts w:cs="Times New Roman"/>
                <w:sz w:val="28"/>
                <w:szCs w:val="28"/>
              </w:rPr>
              <w:t>6</w:t>
            </w:r>
          </w:p>
        </w:tc>
        <w:tc>
          <w:tcPr>
            <w:tcW w:w="2466" w:type="dxa"/>
            <w:shd w:val="clear" w:color="auto" w:fill="auto"/>
          </w:tcPr>
          <w:p w14:paraId="1F29F506" w14:textId="21DE5483" w:rsidR="00826C60" w:rsidRPr="004135E2" w:rsidRDefault="00B80229" w:rsidP="00121438">
            <w:pPr>
              <w:pStyle w:val="Default"/>
              <w:jc w:val="center"/>
              <w:rPr>
                <w:sz w:val="28"/>
                <w:szCs w:val="28"/>
              </w:rPr>
            </w:pPr>
            <w:r>
              <w:rPr>
                <w:sz w:val="28"/>
                <w:szCs w:val="28"/>
              </w:rPr>
              <w:t>6</w:t>
            </w:r>
            <w:r w:rsidR="00BC4F82">
              <w:rPr>
                <w:sz w:val="28"/>
                <w:szCs w:val="28"/>
              </w:rPr>
              <w:t>4,725</w:t>
            </w:r>
          </w:p>
        </w:tc>
        <w:tc>
          <w:tcPr>
            <w:tcW w:w="2466" w:type="dxa"/>
            <w:shd w:val="clear" w:color="auto" w:fill="auto"/>
          </w:tcPr>
          <w:p w14:paraId="27A99723" w14:textId="13AF3CCC" w:rsidR="00826C60" w:rsidRPr="004135E2" w:rsidRDefault="00B80229" w:rsidP="00121438">
            <w:pPr>
              <w:pStyle w:val="Default"/>
              <w:jc w:val="center"/>
              <w:rPr>
                <w:sz w:val="28"/>
                <w:szCs w:val="28"/>
              </w:rPr>
            </w:pPr>
            <w:r>
              <w:rPr>
                <w:sz w:val="28"/>
                <w:szCs w:val="28"/>
              </w:rPr>
              <w:t>5,</w:t>
            </w:r>
            <w:r w:rsidR="00BC4F82">
              <w:rPr>
                <w:sz w:val="28"/>
                <w:szCs w:val="28"/>
              </w:rPr>
              <w:t>394</w:t>
            </w:r>
          </w:p>
        </w:tc>
        <w:tc>
          <w:tcPr>
            <w:tcW w:w="2466" w:type="dxa"/>
            <w:shd w:val="clear" w:color="auto" w:fill="auto"/>
          </w:tcPr>
          <w:p w14:paraId="3017D6C8" w14:textId="00EE05B8" w:rsidR="00BC4F82" w:rsidRPr="004135E2" w:rsidRDefault="00B80229" w:rsidP="00BC4F82">
            <w:pPr>
              <w:pStyle w:val="Default"/>
              <w:jc w:val="center"/>
              <w:rPr>
                <w:sz w:val="28"/>
                <w:szCs w:val="28"/>
              </w:rPr>
            </w:pPr>
            <w:r>
              <w:rPr>
                <w:sz w:val="28"/>
                <w:szCs w:val="28"/>
              </w:rPr>
              <w:t>1,2</w:t>
            </w:r>
            <w:r w:rsidR="00BC4F82">
              <w:rPr>
                <w:sz w:val="28"/>
                <w:szCs w:val="28"/>
              </w:rPr>
              <w:t>45</w:t>
            </w:r>
          </w:p>
        </w:tc>
      </w:tr>
      <w:tr w:rsidR="00826C60" w:rsidRPr="00121438" w14:paraId="65B5D5AC" w14:textId="77777777" w:rsidTr="00121438">
        <w:tc>
          <w:tcPr>
            <w:tcW w:w="2466" w:type="dxa"/>
            <w:shd w:val="clear" w:color="auto" w:fill="auto"/>
          </w:tcPr>
          <w:p w14:paraId="5AC5C75A" w14:textId="77777777" w:rsidR="00826C60" w:rsidRPr="00121438" w:rsidRDefault="00826C60" w:rsidP="00121438">
            <w:pPr>
              <w:pStyle w:val="Default"/>
              <w:jc w:val="center"/>
              <w:rPr>
                <w:rFonts w:cs="Times New Roman"/>
                <w:sz w:val="28"/>
                <w:szCs w:val="28"/>
              </w:rPr>
            </w:pPr>
            <w:r w:rsidRPr="00121438">
              <w:rPr>
                <w:rFonts w:cs="Times New Roman"/>
                <w:sz w:val="28"/>
                <w:szCs w:val="28"/>
              </w:rPr>
              <w:t>7</w:t>
            </w:r>
          </w:p>
        </w:tc>
        <w:tc>
          <w:tcPr>
            <w:tcW w:w="2466" w:type="dxa"/>
            <w:shd w:val="clear" w:color="auto" w:fill="auto"/>
          </w:tcPr>
          <w:p w14:paraId="707D9F82" w14:textId="3045CA89" w:rsidR="00826C60" w:rsidRPr="004135E2" w:rsidRDefault="00B80229" w:rsidP="00121438">
            <w:pPr>
              <w:pStyle w:val="Default"/>
              <w:jc w:val="center"/>
              <w:rPr>
                <w:sz w:val="28"/>
                <w:szCs w:val="28"/>
              </w:rPr>
            </w:pPr>
            <w:r>
              <w:rPr>
                <w:sz w:val="28"/>
                <w:szCs w:val="28"/>
              </w:rPr>
              <w:t>7</w:t>
            </w:r>
            <w:r w:rsidR="00BC4F82">
              <w:rPr>
                <w:sz w:val="28"/>
                <w:szCs w:val="28"/>
              </w:rPr>
              <w:t>2,975</w:t>
            </w:r>
          </w:p>
        </w:tc>
        <w:tc>
          <w:tcPr>
            <w:tcW w:w="2466" w:type="dxa"/>
            <w:shd w:val="clear" w:color="auto" w:fill="auto"/>
          </w:tcPr>
          <w:p w14:paraId="1E5D39F0" w14:textId="47C75B4B" w:rsidR="00826C60" w:rsidRPr="004135E2" w:rsidRDefault="00BC4F82" w:rsidP="00121438">
            <w:pPr>
              <w:pStyle w:val="Default"/>
              <w:jc w:val="center"/>
              <w:rPr>
                <w:sz w:val="28"/>
                <w:szCs w:val="28"/>
              </w:rPr>
            </w:pPr>
            <w:r>
              <w:rPr>
                <w:sz w:val="28"/>
                <w:szCs w:val="28"/>
              </w:rPr>
              <w:t>6,082</w:t>
            </w:r>
          </w:p>
        </w:tc>
        <w:tc>
          <w:tcPr>
            <w:tcW w:w="2466" w:type="dxa"/>
            <w:shd w:val="clear" w:color="auto" w:fill="auto"/>
          </w:tcPr>
          <w:p w14:paraId="79845B77" w14:textId="31AF90C4" w:rsidR="00826C60" w:rsidRPr="004135E2" w:rsidRDefault="00B80229" w:rsidP="00121438">
            <w:pPr>
              <w:pStyle w:val="Default"/>
              <w:jc w:val="center"/>
              <w:rPr>
                <w:sz w:val="28"/>
                <w:szCs w:val="28"/>
              </w:rPr>
            </w:pPr>
            <w:r>
              <w:rPr>
                <w:sz w:val="28"/>
                <w:szCs w:val="28"/>
              </w:rPr>
              <w:t>1,</w:t>
            </w:r>
            <w:r w:rsidR="00BC4F82">
              <w:rPr>
                <w:sz w:val="28"/>
                <w:szCs w:val="28"/>
              </w:rPr>
              <w:t>404</w:t>
            </w:r>
          </w:p>
        </w:tc>
      </w:tr>
      <w:tr w:rsidR="00826C60" w:rsidRPr="00121438" w14:paraId="638425EF" w14:textId="77777777" w:rsidTr="00121438">
        <w:trPr>
          <w:trHeight w:val="70"/>
        </w:trPr>
        <w:tc>
          <w:tcPr>
            <w:tcW w:w="2466" w:type="dxa"/>
            <w:shd w:val="clear" w:color="auto" w:fill="auto"/>
          </w:tcPr>
          <w:p w14:paraId="0BD301A0" w14:textId="77777777" w:rsidR="00826C60" w:rsidRPr="00121438" w:rsidRDefault="00826C60" w:rsidP="00121438">
            <w:pPr>
              <w:pStyle w:val="Default"/>
              <w:jc w:val="center"/>
              <w:rPr>
                <w:rFonts w:cs="Times New Roman"/>
                <w:sz w:val="28"/>
                <w:szCs w:val="28"/>
              </w:rPr>
            </w:pPr>
            <w:r w:rsidRPr="00121438">
              <w:rPr>
                <w:rFonts w:cs="Times New Roman"/>
                <w:sz w:val="28"/>
                <w:szCs w:val="28"/>
              </w:rPr>
              <w:t>8</w:t>
            </w:r>
          </w:p>
        </w:tc>
        <w:tc>
          <w:tcPr>
            <w:tcW w:w="2466" w:type="dxa"/>
            <w:shd w:val="clear" w:color="auto" w:fill="auto"/>
          </w:tcPr>
          <w:p w14:paraId="38F21E4F" w14:textId="29708D50" w:rsidR="00826C60" w:rsidRPr="004135E2" w:rsidRDefault="00BC4F82" w:rsidP="00121438">
            <w:pPr>
              <w:pStyle w:val="Default"/>
              <w:jc w:val="center"/>
              <w:rPr>
                <w:sz w:val="28"/>
                <w:szCs w:val="28"/>
              </w:rPr>
            </w:pPr>
            <w:r>
              <w:rPr>
                <w:sz w:val="28"/>
                <w:szCs w:val="28"/>
              </w:rPr>
              <w:t>81,225</w:t>
            </w:r>
          </w:p>
        </w:tc>
        <w:tc>
          <w:tcPr>
            <w:tcW w:w="2466" w:type="dxa"/>
            <w:shd w:val="clear" w:color="auto" w:fill="auto"/>
          </w:tcPr>
          <w:p w14:paraId="3B81859B" w14:textId="5585592F" w:rsidR="00826C60" w:rsidRPr="004135E2" w:rsidRDefault="00B80229" w:rsidP="00121438">
            <w:pPr>
              <w:pStyle w:val="Default"/>
              <w:jc w:val="center"/>
              <w:rPr>
                <w:sz w:val="28"/>
                <w:szCs w:val="28"/>
              </w:rPr>
            </w:pPr>
            <w:r>
              <w:rPr>
                <w:sz w:val="28"/>
                <w:szCs w:val="28"/>
              </w:rPr>
              <w:t>6,</w:t>
            </w:r>
            <w:r w:rsidR="00BC4F82">
              <w:rPr>
                <w:sz w:val="28"/>
                <w:szCs w:val="28"/>
              </w:rPr>
              <w:t>769</w:t>
            </w:r>
          </w:p>
        </w:tc>
        <w:tc>
          <w:tcPr>
            <w:tcW w:w="2466" w:type="dxa"/>
            <w:shd w:val="clear" w:color="auto" w:fill="auto"/>
          </w:tcPr>
          <w:p w14:paraId="72EF5B08" w14:textId="5EA09DF0" w:rsidR="00826C60" w:rsidRPr="004135E2" w:rsidRDefault="00B80229" w:rsidP="00121438">
            <w:pPr>
              <w:pStyle w:val="Default"/>
              <w:jc w:val="center"/>
              <w:rPr>
                <w:sz w:val="28"/>
                <w:szCs w:val="28"/>
              </w:rPr>
            </w:pPr>
            <w:r>
              <w:rPr>
                <w:sz w:val="28"/>
                <w:szCs w:val="28"/>
              </w:rPr>
              <w:t>1,5</w:t>
            </w:r>
            <w:r w:rsidR="00BC4F82">
              <w:rPr>
                <w:sz w:val="28"/>
                <w:szCs w:val="28"/>
              </w:rPr>
              <w:t>63</w:t>
            </w:r>
          </w:p>
        </w:tc>
      </w:tr>
      <w:tr w:rsidR="002A4B72" w:rsidRPr="00121438" w14:paraId="5AD04B79" w14:textId="77777777" w:rsidTr="00121438">
        <w:trPr>
          <w:trHeight w:val="70"/>
        </w:trPr>
        <w:tc>
          <w:tcPr>
            <w:tcW w:w="2466" w:type="dxa"/>
            <w:shd w:val="clear" w:color="auto" w:fill="auto"/>
          </w:tcPr>
          <w:p w14:paraId="5FB02E8B" w14:textId="77777777" w:rsidR="002A4B72" w:rsidRPr="002A4B72" w:rsidRDefault="002A4B72" w:rsidP="00121438">
            <w:pPr>
              <w:pStyle w:val="Default"/>
              <w:jc w:val="center"/>
              <w:rPr>
                <w:rFonts w:cs="Times New Roman"/>
                <w:sz w:val="20"/>
                <w:szCs w:val="20"/>
              </w:rPr>
            </w:pPr>
            <w:r w:rsidRPr="002A4B72">
              <w:rPr>
                <w:rFonts w:cs="Times New Roman"/>
                <w:sz w:val="20"/>
                <w:szCs w:val="20"/>
              </w:rPr>
              <w:t xml:space="preserve">Each </w:t>
            </w:r>
            <w:proofErr w:type="spellStart"/>
            <w:r w:rsidRPr="002A4B72">
              <w:rPr>
                <w:rFonts w:cs="Times New Roman"/>
                <w:sz w:val="20"/>
                <w:szCs w:val="20"/>
              </w:rPr>
              <w:t>add’l</w:t>
            </w:r>
            <w:proofErr w:type="spellEnd"/>
            <w:r w:rsidRPr="002A4B72">
              <w:rPr>
                <w:rFonts w:cs="Times New Roman"/>
                <w:sz w:val="20"/>
                <w:szCs w:val="20"/>
              </w:rPr>
              <w:t xml:space="preserve"> member, add:</w:t>
            </w:r>
          </w:p>
        </w:tc>
        <w:tc>
          <w:tcPr>
            <w:tcW w:w="2466" w:type="dxa"/>
            <w:shd w:val="clear" w:color="auto" w:fill="auto"/>
          </w:tcPr>
          <w:p w14:paraId="04F679D8" w14:textId="3BA11B0C" w:rsidR="002A4B72" w:rsidRPr="004135E2" w:rsidRDefault="00B80229" w:rsidP="00121438">
            <w:pPr>
              <w:pStyle w:val="Default"/>
              <w:jc w:val="center"/>
              <w:rPr>
                <w:sz w:val="28"/>
                <w:szCs w:val="28"/>
              </w:rPr>
            </w:pPr>
            <w:r>
              <w:rPr>
                <w:sz w:val="28"/>
                <w:szCs w:val="28"/>
              </w:rPr>
              <w:t>8,</w:t>
            </w:r>
            <w:r w:rsidR="00BC4F82">
              <w:rPr>
                <w:sz w:val="28"/>
                <w:szCs w:val="28"/>
              </w:rPr>
              <w:t>250</w:t>
            </w:r>
          </w:p>
        </w:tc>
        <w:tc>
          <w:tcPr>
            <w:tcW w:w="2466" w:type="dxa"/>
            <w:shd w:val="clear" w:color="auto" w:fill="auto"/>
          </w:tcPr>
          <w:p w14:paraId="7EAD03CB" w14:textId="19640424" w:rsidR="002A4B72" w:rsidRPr="004135E2" w:rsidRDefault="00B80229" w:rsidP="00121438">
            <w:pPr>
              <w:pStyle w:val="Default"/>
              <w:jc w:val="center"/>
              <w:rPr>
                <w:sz w:val="28"/>
                <w:szCs w:val="28"/>
              </w:rPr>
            </w:pPr>
            <w:r>
              <w:rPr>
                <w:sz w:val="28"/>
                <w:szCs w:val="28"/>
              </w:rPr>
              <w:t>6</w:t>
            </w:r>
            <w:r w:rsidR="00BC4F82">
              <w:rPr>
                <w:sz w:val="28"/>
                <w:szCs w:val="28"/>
              </w:rPr>
              <w:t>88</w:t>
            </w:r>
          </w:p>
        </w:tc>
        <w:tc>
          <w:tcPr>
            <w:tcW w:w="2466" w:type="dxa"/>
            <w:shd w:val="clear" w:color="auto" w:fill="auto"/>
          </w:tcPr>
          <w:p w14:paraId="4E778904" w14:textId="4040F448" w:rsidR="002A4B72" w:rsidRPr="004135E2" w:rsidRDefault="00B80229" w:rsidP="00121438">
            <w:pPr>
              <w:pStyle w:val="Default"/>
              <w:jc w:val="center"/>
              <w:rPr>
                <w:sz w:val="28"/>
                <w:szCs w:val="28"/>
              </w:rPr>
            </w:pPr>
            <w:r>
              <w:rPr>
                <w:sz w:val="28"/>
                <w:szCs w:val="28"/>
              </w:rPr>
              <w:t>15</w:t>
            </w:r>
            <w:r w:rsidR="00BC4F82">
              <w:rPr>
                <w:sz w:val="28"/>
                <w:szCs w:val="28"/>
              </w:rPr>
              <w:t>9</w:t>
            </w:r>
          </w:p>
        </w:tc>
      </w:tr>
    </w:tbl>
    <w:p w14:paraId="03EC45D1" w14:textId="755DA773" w:rsidR="00D068A5" w:rsidRPr="00A412B0" w:rsidRDefault="00826C60" w:rsidP="00826C60">
      <w:pPr>
        <w:pStyle w:val="Default"/>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A4B72">
        <w:rPr>
          <w:rFonts w:ascii="Times New Roman" w:hAnsi="Times New Roman" w:cs="Times New Roman"/>
          <w:sz w:val="28"/>
          <w:szCs w:val="28"/>
        </w:rPr>
        <w:tab/>
      </w:r>
      <w:r w:rsidR="002A4B72">
        <w:rPr>
          <w:rFonts w:ascii="Times New Roman" w:hAnsi="Times New Roman" w:cs="Times New Roman"/>
          <w:sz w:val="28"/>
          <w:szCs w:val="28"/>
        </w:rPr>
        <w:tab/>
      </w:r>
      <w:r w:rsidR="002A4B72">
        <w:rPr>
          <w:rFonts w:ascii="Times New Roman" w:hAnsi="Times New Roman" w:cs="Times New Roman"/>
          <w:sz w:val="28"/>
          <w:szCs w:val="28"/>
        </w:rPr>
        <w:tab/>
      </w:r>
      <w:r w:rsidR="002A4B72">
        <w:rPr>
          <w:rFonts w:ascii="Times New Roman" w:hAnsi="Times New Roman" w:cs="Times New Roman"/>
          <w:sz w:val="28"/>
          <w:szCs w:val="28"/>
        </w:rPr>
        <w:tab/>
      </w:r>
      <w:r w:rsidR="002A4B72">
        <w:rPr>
          <w:rFonts w:ascii="Times New Roman" w:hAnsi="Times New Roman" w:cs="Times New Roman"/>
          <w:sz w:val="28"/>
          <w:szCs w:val="28"/>
        </w:rPr>
        <w:tab/>
      </w:r>
      <w:r w:rsidR="002A4B72" w:rsidRPr="002A4B72">
        <w:rPr>
          <w:rFonts w:ascii="Times New Roman" w:hAnsi="Times New Roman" w:cs="Times New Roman"/>
        </w:rPr>
        <w:t>Income Guidelines Updated</w:t>
      </w:r>
      <w:r w:rsidR="007D2FED">
        <w:rPr>
          <w:rFonts w:ascii="Times New Roman" w:hAnsi="Times New Roman" w:cs="Times New Roman"/>
        </w:rPr>
        <w:t xml:space="preserve"> </w:t>
      </w:r>
      <w:r w:rsidR="00BC4F82">
        <w:rPr>
          <w:rFonts w:ascii="Times New Roman" w:hAnsi="Times New Roman" w:cs="Times New Roman"/>
        </w:rPr>
        <w:t>3/7/2025</w:t>
      </w:r>
      <w:r w:rsidR="00E86466">
        <w:rPr>
          <w:rFonts w:ascii="Times New Roman" w:hAnsi="Times New Roman" w:cs="Times New Roman"/>
        </w:rPr>
        <w:t>.</w:t>
      </w:r>
    </w:p>
    <w:p w14:paraId="4B8E5F0E" w14:textId="77777777" w:rsidR="00B80229" w:rsidRDefault="00B80229" w:rsidP="00826C60">
      <w:pPr>
        <w:autoSpaceDE w:val="0"/>
        <w:autoSpaceDN w:val="0"/>
        <w:adjustRightInd w:val="0"/>
        <w:spacing w:after="0" w:afterAutospacing="0"/>
        <w:ind w:left="720" w:hanging="720"/>
        <w:rPr>
          <w:rFonts w:ascii="Calibri" w:hAnsi="Calibri" w:cs="Calibri"/>
          <w:b/>
          <w:color w:val="000000"/>
          <w:sz w:val="21"/>
          <w:szCs w:val="21"/>
          <w:u w:val="single"/>
        </w:rPr>
      </w:pPr>
    </w:p>
    <w:p w14:paraId="1A3F02C6" w14:textId="1F278E64" w:rsidR="00826C60" w:rsidRPr="00826C60" w:rsidRDefault="00826C60" w:rsidP="00826C60">
      <w:pPr>
        <w:autoSpaceDE w:val="0"/>
        <w:autoSpaceDN w:val="0"/>
        <w:adjustRightInd w:val="0"/>
        <w:spacing w:after="0" w:afterAutospacing="0"/>
        <w:ind w:left="720" w:hanging="720"/>
        <w:rPr>
          <w:rFonts w:ascii="Calibri" w:hAnsi="Calibri" w:cs="Calibri"/>
          <w:b/>
          <w:color w:val="000000"/>
          <w:sz w:val="21"/>
          <w:szCs w:val="21"/>
          <w:u w:val="single"/>
        </w:rPr>
      </w:pPr>
      <w:r w:rsidRPr="00826C60">
        <w:rPr>
          <w:rFonts w:ascii="Calibri" w:hAnsi="Calibri" w:cs="Calibri"/>
          <w:b/>
          <w:color w:val="000000"/>
          <w:sz w:val="21"/>
          <w:szCs w:val="21"/>
          <w:u w:val="single"/>
        </w:rPr>
        <w:t>USDA Non-Discrimination Statement:</w:t>
      </w:r>
    </w:p>
    <w:p w14:paraId="17ACD94B" w14:textId="77777777" w:rsidR="00B80229" w:rsidRPr="00B80229" w:rsidRDefault="00B80229" w:rsidP="00B80229">
      <w:pPr>
        <w:shd w:val="clear" w:color="auto" w:fill="FFFFFF"/>
        <w:spacing w:before="40"/>
        <w:contextualSpacing/>
        <w:rPr>
          <w:rFonts w:ascii="Helvetica" w:eastAsia="Times New Roman" w:hAnsi="Helvetica" w:cs="Times New Roman"/>
          <w:color w:val="1B1B1B"/>
          <w:sz w:val="18"/>
          <w:szCs w:val="18"/>
        </w:rPr>
      </w:pPr>
      <w:proofErr w:type="gramStart"/>
      <w:r w:rsidRPr="00B80229">
        <w:rPr>
          <w:rFonts w:ascii="Helvetica" w:eastAsia="Times New Roman" w:hAnsi="Helvetica" w:cs="Times New Roman"/>
          <w:color w:val="1B1B1B"/>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roofErr w:type="gramEnd"/>
      <w:r w:rsidRPr="00B80229">
        <w:rPr>
          <w:rFonts w:ascii="Helvetica" w:eastAsia="Times New Roman" w:hAnsi="Helvetica" w:cs="Times New Roman"/>
          <w:color w:val="1B1B1B"/>
          <w:sz w:val="18"/>
          <w:szCs w:val="18"/>
        </w:rPr>
        <w:t xml:space="preserve"> Remedies and complaint filing deadlines vary by program or incident.</w:t>
      </w:r>
    </w:p>
    <w:p w14:paraId="5D18D741" w14:textId="77777777" w:rsidR="00B80229" w:rsidRPr="00B80229" w:rsidRDefault="00B80229" w:rsidP="00B80229">
      <w:pPr>
        <w:shd w:val="clear" w:color="auto" w:fill="FFFFFF"/>
        <w:spacing w:before="40"/>
        <w:contextualSpacing/>
        <w:rPr>
          <w:rFonts w:ascii="Helvetica" w:eastAsia="Times New Roman" w:hAnsi="Helvetica" w:cs="Times New Roman"/>
          <w:color w:val="1B1B1B"/>
          <w:sz w:val="18"/>
          <w:szCs w:val="18"/>
        </w:rPr>
      </w:pPr>
    </w:p>
    <w:p w14:paraId="1D06BD9E" w14:textId="77777777" w:rsidR="00B80229" w:rsidRPr="00B80229" w:rsidRDefault="00B80229" w:rsidP="00B80229">
      <w:pPr>
        <w:shd w:val="clear" w:color="auto" w:fill="FFFFFF"/>
        <w:spacing w:before="40"/>
        <w:contextualSpacing/>
        <w:rPr>
          <w:rFonts w:ascii="Helvetica" w:eastAsia="Times New Roman" w:hAnsi="Helvetica" w:cs="Times New Roman"/>
          <w:color w:val="1B1B1B"/>
          <w:sz w:val="18"/>
          <w:szCs w:val="18"/>
        </w:rPr>
      </w:pPr>
      <w:r w:rsidRPr="00B80229">
        <w:rPr>
          <w:rFonts w:ascii="Helvetica" w:eastAsia="Times New Roman" w:hAnsi="Helvetica" w:cs="Times New Roman"/>
          <w:color w:val="1B1B1B"/>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w:t>
      </w:r>
      <w:proofErr w:type="gramStart"/>
      <w:r w:rsidRPr="00B80229">
        <w:rPr>
          <w:rFonts w:ascii="Helvetica" w:eastAsia="Times New Roman" w:hAnsi="Helvetica" w:cs="Times New Roman"/>
          <w:color w:val="1B1B1B"/>
          <w:sz w:val="18"/>
          <w:szCs w:val="18"/>
        </w:rPr>
        <w:t>may be made</w:t>
      </w:r>
      <w:proofErr w:type="gramEnd"/>
      <w:r w:rsidRPr="00B80229">
        <w:rPr>
          <w:rFonts w:ascii="Helvetica" w:eastAsia="Times New Roman" w:hAnsi="Helvetica" w:cs="Times New Roman"/>
          <w:color w:val="1B1B1B"/>
          <w:sz w:val="18"/>
          <w:szCs w:val="18"/>
        </w:rPr>
        <w:t xml:space="preserve"> available in languages other than English.</w:t>
      </w:r>
    </w:p>
    <w:p w14:paraId="26A52A8B" w14:textId="77777777" w:rsidR="00B80229" w:rsidRPr="00B80229" w:rsidRDefault="00B80229" w:rsidP="00B80229">
      <w:pPr>
        <w:shd w:val="clear" w:color="auto" w:fill="FFFFFF"/>
        <w:spacing w:before="40"/>
        <w:contextualSpacing/>
        <w:rPr>
          <w:rFonts w:ascii="Helvetica" w:eastAsia="Times New Roman" w:hAnsi="Helvetica" w:cs="Times New Roman"/>
          <w:color w:val="1B1B1B"/>
          <w:sz w:val="18"/>
          <w:szCs w:val="18"/>
        </w:rPr>
      </w:pPr>
    </w:p>
    <w:p w14:paraId="295DEFAA" w14:textId="77777777" w:rsidR="00B80229" w:rsidRPr="00B80229" w:rsidRDefault="00B80229" w:rsidP="00B80229">
      <w:pPr>
        <w:shd w:val="clear" w:color="auto" w:fill="FFFFFF"/>
        <w:spacing w:before="40"/>
        <w:contextualSpacing/>
        <w:rPr>
          <w:rFonts w:ascii="Helvetica" w:eastAsia="Times New Roman" w:hAnsi="Helvetica" w:cs="Times New Roman"/>
          <w:color w:val="1B1B1B"/>
          <w:sz w:val="18"/>
          <w:szCs w:val="18"/>
        </w:rPr>
      </w:pPr>
      <w:r w:rsidRPr="00B80229">
        <w:rPr>
          <w:rFonts w:ascii="Helvetica" w:eastAsia="Times New Roman" w:hAnsi="Helvetica" w:cs="Times New Roman"/>
          <w:color w:val="1B1B1B"/>
          <w:sz w:val="18"/>
          <w:szCs w:val="18"/>
        </w:rPr>
        <w:t>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14:paraId="13C00615" w14:textId="77777777" w:rsidR="00B80229" w:rsidRPr="00B80229" w:rsidRDefault="00B80229" w:rsidP="00B80229">
      <w:pPr>
        <w:shd w:val="clear" w:color="auto" w:fill="FFFFFF"/>
        <w:spacing w:before="40"/>
        <w:contextualSpacing/>
        <w:rPr>
          <w:rFonts w:ascii="Helvetica" w:eastAsia="Times New Roman" w:hAnsi="Helvetica" w:cs="Times New Roman"/>
          <w:color w:val="1B1B1B"/>
          <w:sz w:val="18"/>
          <w:szCs w:val="18"/>
        </w:rPr>
      </w:pPr>
    </w:p>
    <w:p w14:paraId="1D71D566" w14:textId="48B60562" w:rsidR="00F22E36" w:rsidRPr="00DC12DF" w:rsidRDefault="00B80229" w:rsidP="00B80229">
      <w:pPr>
        <w:shd w:val="clear" w:color="auto" w:fill="FFFFFF"/>
        <w:spacing w:before="40"/>
        <w:contextualSpacing/>
        <w:rPr>
          <w:rFonts w:ascii="Helvetica" w:eastAsia="Times New Roman" w:hAnsi="Helvetica" w:cs="Times New Roman"/>
          <w:color w:val="1B1B1B"/>
          <w:sz w:val="18"/>
          <w:szCs w:val="18"/>
        </w:rPr>
      </w:pPr>
      <w:r w:rsidRPr="00B80229">
        <w:rPr>
          <w:rFonts w:ascii="Helvetica" w:eastAsia="Times New Roman" w:hAnsi="Helvetica" w:cs="Times New Roman"/>
          <w:color w:val="1B1B1B"/>
          <w:sz w:val="18"/>
          <w:szCs w:val="18"/>
        </w:rPr>
        <w:t>USDA is an equal opportunity provider, employer, and lender.</w:t>
      </w:r>
    </w:p>
    <w:sectPr w:rsidR="00F22E36" w:rsidRPr="00DC12DF" w:rsidSect="007E7963">
      <w:headerReference w:type="default" r:id="rId11"/>
      <w:footerReference w:type="default" r:id="rId12"/>
      <w:pgSz w:w="12240" w:h="15840"/>
      <w:pgMar w:top="288" w:right="1152"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8A6D7" w14:textId="77777777" w:rsidR="0002284F" w:rsidRDefault="0002284F" w:rsidP="00867F8C">
      <w:pPr>
        <w:spacing w:after="0"/>
      </w:pPr>
      <w:r>
        <w:separator/>
      </w:r>
    </w:p>
  </w:endnote>
  <w:endnote w:type="continuationSeparator" w:id="0">
    <w:p w14:paraId="72563949" w14:textId="77777777" w:rsidR="0002284F" w:rsidRDefault="0002284F" w:rsidP="00867F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AB25" w14:textId="5F57FA9E" w:rsidR="00867F8C" w:rsidRPr="00121438" w:rsidRDefault="00B80229" w:rsidP="00826C60">
    <w:pPr>
      <w:pStyle w:val="Footer"/>
      <w:jc w:val="right"/>
      <w:rPr>
        <w:rFonts w:ascii="Calibri" w:hAnsi="Calibri"/>
        <w:sz w:val="22"/>
      </w:rPr>
    </w:pPr>
    <w:r>
      <w:rPr>
        <w:rFonts w:ascii="Calibri" w:hAnsi="Calibri"/>
        <w:sz w:val="22"/>
      </w:rPr>
      <w:t>2025</w:t>
    </w:r>
    <w:r w:rsidR="00BC4F82">
      <w:rPr>
        <w:rFonts w:ascii="Calibri" w:hAnsi="Calibri"/>
        <w:sz w:val="22"/>
      </w:rPr>
      <w:t>-2026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C0572" w14:textId="77777777" w:rsidR="0002284F" w:rsidRDefault="0002284F" w:rsidP="00867F8C">
      <w:pPr>
        <w:spacing w:after="0"/>
      </w:pPr>
      <w:r>
        <w:separator/>
      </w:r>
    </w:p>
  </w:footnote>
  <w:footnote w:type="continuationSeparator" w:id="0">
    <w:p w14:paraId="42D4CCA4" w14:textId="77777777" w:rsidR="0002284F" w:rsidRDefault="0002284F" w:rsidP="00867F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564F" w14:textId="77777777" w:rsidR="007E7963" w:rsidRDefault="007E7963" w:rsidP="007E7963">
    <w:pPr>
      <w:pStyle w:val="Header"/>
      <w:spacing w:after="0" w:afterAutospacing="0"/>
      <w:ind w:left="-144" w:hanging="720"/>
    </w:pPr>
  </w:p>
  <w:p w14:paraId="6A1EC0AE" w14:textId="77777777" w:rsidR="007E7963" w:rsidRDefault="007E7963" w:rsidP="007E7963">
    <w:pPr>
      <w:pStyle w:val="Header"/>
      <w:spacing w:after="0" w:afterAutospacing="0"/>
      <w:ind w:left="-144" w:hanging="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71A4"/>
    <w:multiLevelType w:val="multilevel"/>
    <w:tmpl w:val="1170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30038"/>
    <w:multiLevelType w:val="hybridMultilevel"/>
    <w:tmpl w:val="38080266"/>
    <w:lvl w:ilvl="0" w:tplc="191A6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A5"/>
    <w:rsid w:val="0002284F"/>
    <w:rsid w:val="00043ED0"/>
    <w:rsid w:val="00096CBE"/>
    <w:rsid w:val="00096D01"/>
    <w:rsid w:val="00121438"/>
    <w:rsid w:val="00135D74"/>
    <w:rsid w:val="00147424"/>
    <w:rsid w:val="00180174"/>
    <w:rsid w:val="00215F10"/>
    <w:rsid w:val="0026337C"/>
    <w:rsid w:val="002A4B72"/>
    <w:rsid w:val="00320640"/>
    <w:rsid w:val="0032695E"/>
    <w:rsid w:val="00397907"/>
    <w:rsid w:val="003E4CB6"/>
    <w:rsid w:val="004135E2"/>
    <w:rsid w:val="00457F8A"/>
    <w:rsid w:val="00474A6F"/>
    <w:rsid w:val="00481833"/>
    <w:rsid w:val="004A1C96"/>
    <w:rsid w:val="0051149B"/>
    <w:rsid w:val="00545061"/>
    <w:rsid w:val="005D0E9A"/>
    <w:rsid w:val="00684C52"/>
    <w:rsid w:val="006D54FB"/>
    <w:rsid w:val="007316CD"/>
    <w:rsid w:val="00734EF8"/>
    <w:rsid w:val="00764BB3"/>
    <w:rsid w:val="007D2FED"/>
    <w:rsid w:val="007E239B"/>
    <w:rsid w:val="007E7963"/>
    <w:rsid w:val="007F03F5"/>
    <w:rsid w:val="00820F26"/>
    <w:rsid w:val="00826C60"/>
    <w:rsid w:val="00833016"/>
    <w:rsid w:val="00867F8C"/>
    <w:rsid w:val="008D0FD4"/>
    <w:rsid w:val="00912999"/>
    <w:rsid w:val="00940F69"/>
    <w:rsid w:val="00952CA2"/>
    <w:rsid w:val="00953792"/>
    <w:rsid w:val="0097656F"/>
    <w:rsid w:val="009A54D3"/>
    <w:rsid w:val="009D29A0"/>
    <w:rsid w:val="009D3E81"/>
    <w:rsid w:val="009F1F3F"/>
    <w:rsid w:val="00A02111"/>
    <w:rsid w:val="00A412B0"/>
    <w:rsid w:val="00B16E64"/>
    <w:rsid w:val="00B17150"/>
    <w:rsid w:val="00B44333"/>
    <w:rsid w:val="00B72825"/>
    <w:rsid w:val="00B80229"/>
    <w:rsid w:val="00B82CA2"/>
    <w:rsid w:val="00B85B2D"/>
    <w:rsid w:val="00BC4F82"/>
    <w:rsid w:val="00BE3218"/>
    <w:rsid w:val="00C05538"/>
    <w:rsid w:val="00C3247D"/>
    <w:rsid w:val="00C43489"/>
    <w:rsid w:val="00C71728"/>
    <w:rsid w:val="00C944B8"/>
    <w:rsid w:val="00CB44C4"/>
    <w:rsid w:val="00D068A5"/>
    <w:rsid w:val="00DA5267"/>
    <w:rsid w:val="00DC12DF"/>
    <w:rsid w:val="00E26DFB"/>
    <w:rsid w:val="00E52116"/>
    <w:rsid w:val="00E86466"/>
    <w:rsid w:val="00EE5B67"/>
    <w:rsid w:val="00EF7E4B"/>
    <w:rsid w:val="00F001EE"/>
    <w:rsid w:val="00F22E36"/>
    <w:rsid w:val="00F9366E"/>
    <w:rsid w:val="00FC3B4C"/>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15B7A"/>
  <w15:chartTrackingRefBased/>
  <w15:docId w15:val="{EF92A909-90EC-437A-8F49-FEB176F0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99"/>
    <w:pPr>
      <w:spacing w:after="100" w:afterAutospacing="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8A5"/>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22E36"/>
    <w:pPr>
      <w:spacing w:after="0"/>
    </w:pPr>
    <w:rPr>
      <w:rFonts w:ascii="Tahoma" w:hAnsi="Tahoma" w:cs="Tahoma"/>
      <w:sz w:val="16"/>
      <w:szCs w:val="16"/>
    </w:rPr>
  </w:style>
  <w:style w:type="character" w:customStyle="1" w:styleId="BalloonTextChar">
    <w:name w:val="Balloon Text Char"/>
    <w:link w:val="BalloonText"/>
    <w:uiPriority w:val="99"/>
    <w:semiHidden/>
    <w:rsid w:val="00F22E36"/>
    <w:rPr>
      <w:rFonts w:ascii="Tahoma" w:hAnsi="Tahoma" w:cs="Tahoma"/>
      <w:sz w:val="16"/>
      <w:szCs w:val="16"/>
    </w:rPr>
  </w:style>
  <w:style w:type="paragraph" w:styleId="Header">
    <w:name w:val="header"/>
    <w:basedOn w:val="Normal"/>
    <w:link w:val="HeaderChar"/>
    <w:uiPriority w:val="99"/>
    <w:unhideWhenUsed/>
    <w:rsid w:val="00867F8C"/>
    <w:pPr>
      <w:tabs>
        <w:tab w:val="center" w:pos="4680"/>
        <w:tab w:val="right" w:pos="9360"/>
      </w:tabs>
    </w:pPr>
  </w:style>
  <w:style w:type="character" w:customStyle="1" w:styleId="HeaderChar">
    <w:name w:val="Header Char"/>
    <w:link w:val="Header"/>
    <w:uiPriority w:val="99"/>
    <w:rsid w:val="00867F8C"/>
    <w:rPr>
      <w:sz w:val="24"/>
    </w:rPr>
  </w:style>
  <w:style w:type="paragraph" w:styleId="Footer">
    <w:name w:val="footer"/>
    <w:basedOn w:val="Normal"/>
    <w:link w:val="FooterChar"/>
    <w:uiPriority w:val="99"/>
    <w:unhideWhenUsed/>
    <w:rsid w:val="00867F8C"/>
    <w:pPr>
      <w:tabs>
        <w:tab w:val="center" w:pos="4680"/>
        <w:tab w:val="right" w:pos="9360"/>
      </w:tabs>
    </w:pPr>
  </w:style>
  <w:style w:type="character" w:customStyle="1" w:styleId="FooterChar">
    <w:name w:val="Footer Char"/>
    <w:link w:val="Footer"/>
    <w:uiPriority w:val="99"/>
    <w:rsid w:val="00867F8C"/>
    <w:rPr>
      <w:sz w:val="24"/>
    </w:rPr>
  </w:style>
  <w:style w:type="table" w:styleId="TableGrid">
    <w:name w:val="Table Grid"/>
    <w:basedOn w:val="TableNormal"/>
    <w:uiPriority w:val="59"/>
    <w:rsid w:val="0082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0004">
      <w:bodyDiv w:val="1"/>
      <w:marLeft w:val="0"/>
      <w:marRight w:val="0"/>
      <w:marTop w:val="0"/>
      <w:marBottom w:val="0"/>
      <w:divBdr>
        <w:top w:val="none" w:sz="0" w:space="0" w:color="auto"/>
        <w:left w:val="none" w:sz="0" w:space="0" w:color="auto"/>
        <w:bottom w:val="none" w:sz="0" w:space="0" w:color="auto"/>
        <w:right w:val="none" w:sz="0" w:space="0" w:color="auto"/>
      </w:divBdr>
    </w:div>
    <w:div w:id="1845897535">
      <w:bodyDiv w:val="1"/>
      <w:marLeft w:val="0"/>
      <w:marRight w:val="0"/>
      <w:marTop w:val="0"/>
      <w:marBottom w:val="0"/>
      <w:divBdr>
        <w:top w:val="none" w:sz="0" w:space="0" w:color="auto"/>
        <w:left w:val="none" w:sz="0" w:space="0" w:color="auto"/>
        <w:bottom w:val="none" w:sz="0" w:space="0" w:color="auto"/>
        <w:right w:val="none" w:sz="0" w:space="0" w:color="auto"/>
      </w:divBdr>
      <w:divsChild>
        <w:div w:id="511143760">
          <w:marLeft w:val="600"/>
          <w:marRight w:val="0"/>
          <w:marTop w:val="0"/>
          <w:marBottom w:val="300"/>
          <w:divBdr>
            <w:top w:val="none" w:sz="0" w:space="0" w:color="auto"/>
            <w:left w:val="none" w:sz="0" w:space="0" w:color="auto"/>
            <w:bottom w:val="none" w:sz="0" w:space="0" w:color="auto"/>
            <w:right w:val="none" w:sz="0" w:space="0" w:color="auto"/>
          </w:divBdr>
          <w:divsChild>
            <w:div w:id="13677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0551F-559A-4EDA-8593-6F4FBD40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Food Bank Of Delaware</Company>
  <LinksUpToDate>false</LinksUpToDate>
  <CharactersWithSpaces>2367</CharactersWithSpaces>
  <SharedDoc>false</SharedDoc>
  <HLinks>
    <vt:vector size="18" baseType="variant">
      <vt:variant>
        <vt:i4>5701674</vt:i4>
      </vt:variant>
      <vt:variant>
        <vt:i4>3</vt:i4>
      </vt:variant>
      <vt:variant>
        <vt:i4>0</vt:i4>
      </vt:variant>
      <vt:variant>
        <vt:i4>5</vt:i4>
      </vt:variant>
      <vt:variant>
        <vt:lpwstr>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ariant>
        <vt:i4>917510</vt:i4>
      </vt:variant>
      <vt:variant>
        <vt:i4>-1</vt:i4>
      </vt:variant>
      <vt:variant>
        <vt:i4>2054</vt:i4>
      </vt:variant>
      <vt:variant>
        <vt:i4>1</vt:i4>
      </vt:variant>
      <vt:variant>
        <vt:lpwstr>https://lh5.googleusercontent.com/ZWOwOKW-Fq8YcQHV0RDLSS8-3WnMlbt9D-1Ej_qwI-Df5b6LRvx37zTuxcc1O_KO0NjXOuzKqTRt1bMUSH4qe4nZrt18gxaFuqmq5POhqHEhr1kTrCXnkuw0eaku3i49pQEH190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FBD</dc:creator>
  <cp:keywords/>
  <cp:lastModifiedBy>Lee Ann Eversole</cp:lastModifiedBy>
  <cp:revision>3</cp:revision>
  <cp:lastPrinted>2025-03-11T16:59:00Z</cp:lastPrinted>
  <dcterms:created xsi:type="dcterms:W3CDTF">2025-03-11T12:58:00Z</dcterms:created>
  <dcterms:modified xsi:type="dcterms:W3CDTF">2025-03-11T16:59:00Z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0f493ad78f86e563f8a1610fdc2e44c47dfc6bdb81899998f352560550cd5d7c</vt:lpwstr>
  </property>
</Properties>
</file>